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7DC63">
      <w:pPr>
        <w:jc w:val="center"/>
        <w:rPr>
          <w:rFonts w:ascii="宋体" w:hAnsi="宋体" w:eastAsia="宋体" w:cs="Arial"/>
          <w:b/>
          <w:bCs/>
          <w:color w:val="auto"/>
          <w:sz w:val="36"/>
          <w:szCs w:val="36"/>
          <w:highlight w:val="none"/>
        </w:rPr>
      </w:pPr>
      <w:bookmarkStart w:id="24" w:name="_GoBack"/>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关于</w:t>
      </w:r>
      <w:bookmarkStart w:id="0" w:name="OLE_LINK5"/>
      <w:r>
        <w:rPr>
          <w:rFonts w:hint="eastAsia" w:ascii="方正小标宋简体" w:hAnsi="方正小标宋简体" w:eastAsia="方正小标宋简体" w:cs="方正小标宋简体"/>
          <w:color w:val="auto"/>
          <w:sz w:val="52"/>
          <w:szCs w:val="52"/>
          <w:highlight w:val="none"/>
          <w:lang w:val="en-US" w:eastAsia="zh-CN"/>
        </w:rPr>
        <w:t>2024年8-12月全国项目新增西部计划志愿者补助资金</w:t>
      </w:r>
      <w:bookmarkEnd w:id="0"/>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hint="eastAsia" w:ascii="黑体" w:eastAsia="黑体" w:cs="Times New Roman"/>
          <w:color w:val="auto"/>
          <w:sz w:val="24"/>
          <w:szCs w:val="24"/>
          <w:highlight w:val="none"/>
        </w:rPr>
      </w:pPr>
      <w:r>
        <w:rPr>
          <w:rFonts w:hint="eastAsia" w:ascii="黑体" w:eastAsia="黑体"/>
          <w:color w:val="auto"/>
          <w:sz w:val="30"/>
          <w:szCs w:val="30"/>
          <w:highlight w:val="none"/>
        </w:rPr>
        <w:t>项目名称：</w:t>
      </w:r>
      <w:r>
        <w:rPr>
          <w:rFonts w:hint="eastAsia" w:ascii="黑体" w:eastAsia="黑体" w:cs="Times New Roman"/>
          <w:color w:val="auto"/>
          <w:sz w:val="30"/>
          <w:szCs w:val="30"/>
          <w:highlight w:val="none"/>
        </w:rPr>
        <w:t>关于2024年8-12月全国项目新增西部计划志愿者补助资金</w:t>
      </w:r>
    </w:p>
    <w:p w14:paraId="73F8DC32">
      <w:pPr>
        <w:spacing w:line="360" w:lineRule="auto"/>
        <w:ind w:firstLine="600"/>
        <w:rPr>
          <w:rFonts w:hint="eastAsia" w:ascii="黑体" w:eastAsia="黑体" w:cs="Times New Roman"/>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s="Times New Roman"/>
          <w:color w:val="auto"/>
          <w:sz w:val="30"/>
          <w:szCs w:val="30"/>
          <w:highlight w:val="none"/>
        </w:rPr>
        <w:t>中国共产主义青年团和静县委员会</w:t>
      </w:r>
    </w:p>
    <w:p w14:paraId="23C50560">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魏源</w:t>
      </w:r>
    </w:p>
    <w:p w14:paraId="2E7F1D27">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27日</w:t>
      </w:r>
    </w:p>
    <w:p w14:paraId="7640379A">
      <w:pPr>
        <w:keepNext w:val="0"/>
        <w:keepLines w:val="0"/>
        <w:pageBreakBefore w:val="0"/>
        <w:widowControl w:val="0"/>
        <w:kinsoku/>
        <w:wordWrap/>
        <w:overflowPunct/>
        <w:topLinePunct w:val="0"/>
        <w:autoSpaceDE/>
        <w:autoSpaceDN/>
        <w:bidi w:val="0"/>
        <w:adjustRightInd/>
        <w:ind w:firstLine="0" w:firstLineChars="0"/>
        <w:jc w:val="center"/>
        <w:textAlignment w:val="auto"/>
        <w:rPr>
          <w:rFonts w:hint="eastAsia" w:cs="Times New Roman"/>
          <w:b/>
          <w:bCs/>
          <w:color w:val="auto"/>
          <w:sz w:val="32"/>
          <w:szCs w:val="28"/>
          <w:highlight w:val="none"/>
        </w:rPr>
      </w:pPr>
      <w:r>
        <w:rPr>
          <w:rFonts w:hint="eastAsia" w:cs="Times New Roman"/>
          <w:b/>
          <w:bCs/>
          <w:color w:val="auto"/>
          <w:sz w:val="32"/>
          <w:szCs w:val="28"/>
          <w:highlight w:val="none"/>
          <w:lang w:val="en-US" w:eastAsia="zh-CN"/>
        </w:rPr>
        <w:t>2024年8-12月全国项目新增西部计划志愿者补助资金</w:t>
      </w:r>
      <w:r>
        <w:rPr>
          <w:rFonts w:hint="eastAsia" w:cs="Times New Roman"/>
          <w:b/>
          <w:bCs/>
          <w:color w:val="auto"/>
          <w:sz w:val="32"/>
          <w:szCs w:val="28"/>
          <w:highlight w:val="none"/>
        </w:rPr>
        <w:t>项目支出绩效评价报告</w:t>
      </w:r>
    </w:p>
    <w:p w14:paraId="626B66D3">
      <w:pPr>
        <w:pStyle w:val="2"/>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7540DEFA">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2723E427">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5BAF675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ascii="Times New Roman" w:hAnsi="Times New Roman" w:cs="Times New Roman"/>
          <w:color w:val="auto"/>
          <w:highlight w:val="none"/>
          <w:lang w:val="en-US" w:eastAsia="zh-CN"/>
        </w:rPr>
        <w:t>关于2</w:t>
      </w:r>
      <w:bookmarkStart w:id="1" w:name="OLE_LINK1"/>
      <w:r>
        <w:rPr>
          <w:rFonts w:hint="eastAsia" w:ascii="Times New Roman" w:hAnsi="Times New Roman" w:cs="Times New Roman"/>
          <w:color w:val="auto"/>
          <w:highlight w:val="none"/>
          <w:lang w:val="en-US" w:eastAsia="zh-CN"/>
        </w:rPr>
        <w:t>024年8-12月全国项目新增西部计划志愿者补助资金</w:t>
      </w:r>
      <w:bookmarkEnd w:id="1"/>
      <w:r>
        <w:rPr>
          <w:rFonts w:hint="eastAsia" w:ascii="Times New Roman" w:hAnsi="Times New Roman" w:cs="Times New Roman"/>
          <w:color w:val="auto"/>
          <w:highlight w:val="none"/>
          <w:lang w:eastAsia="zh-CN"/>
        </w:rPr>
        <w:t>项目发放大学生志愿服务西部计划新疆专项志愿者工作生活补贴，办理志愿者基本</w:t>
      </w:r>
      <w:r>
        <w:rPr>
          <w:rFonts w:hint="eastAsia"/>
          <w:color w:val="auto"/>
          <w:highlight w:val="none"/>
          <w:lang w:eastAsia="zh-CN"/>
        </w:rPr>
        <w:t>养老保险及基本医疗保险，为志愿者更好的在新疆开展志愿服务提供有力保障，大学生志愿服务西部计划服务领域不断拓展，管理服务进一步完善，社会各界广泛关注，有效服务大局、服务社会、服务青年，为新疆社会稳定和长治久安贡献青春力量。</w:t>
      </w:r>
    </w:p>
    <w:p w14:paraId="50477A49">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2.主要内容</w:t>
      </w:r>
    </w:p>
    <w:p w14:paraId="73A03EF9">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hAnsi="仿宋_GB2312" w:eastAsia="仿宋_GB2312" w:cs="仿宋_GB2312"/>
          <w:b w:val="0"/>
          <w:bCs w:val="0"/>
          <w:color w:val="auto"/>
          <w:kern w:val="0"/>
          <w:sz w:val="28"/>
          <w:szCs w:val="28"/>
          <w:highlight w:val="none"/>
          <w:lang w:val="en-US" w:eastAsia="zh-CN" w:bidi="ar"/>
        </w:rPr>
      </w:pPr>
      <w:r>
        <w:rPr>
          <w:rFonts w:hint="eastAsia"/>
          <w:color w:val="auto"/>
          <w:highlight w:val="none"/>
          <w:lang w:val="en-US" w:eastAsia="zh-CN"/>
        </w:rPr>
        <w:t>项目名称：</w:t>
      </w:r>
      <w:r>
        <w:rPr>
          <w:rFonts w:hint="eastAsia" w:ascii="仿宋_GB2312" w:hAnsi="仿宋_GB2312" w:eastAsia="仿宋_GB2312" w:cs="仿宋_GB2312"/>
          <w:b w:val="0"/>
          <w:bCs w:val="0"/>
          <w:color w:val="auto"/>
          <w:kern w:val="0"/>
          <w:sz w:val="28"/>
          <w:szCs w:val="28"/>
          <w:highlight w:val="none"/>
          <w:lang w:val="en-US" w:eastAsia="zh-CN" w:bidi="ar"/>
        </w:rPr>
        <w:t>关于2024年8-12月全国项目新增西部计划志愿者补助资金项目</w:t>
      </w:r>
    </w:p>
    <w:p w14:paraId="03B4DF8B">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val="0"/>
          <w:bCs w:val="0"/>
          <w:color w:val="auto"/>
          <w:highlight w:val="none"/>
          <w:lang w:val="en-US" w:eastAsia="zh-CN"/>
        </w:rPr>
        <w:t>项目主要内容：</w:t>
      </w:r>
      <w:r>
        <w:rPr>
          <w:rFonts w:hint="eastAsia" w:ascii="仿宋_GB2312" w:hAnsi="仿宋_GB2312" w:eastAsia="仿宋_GB2312" w:cs="仿宋_GB2312"/>
          <w:b w:val="0"/>
          <w:bCs w:val="0"/>
          <w:color w:val="auto"/>
          <w:kern w:val="0"/>
          <w:sz w:val="28"/>
          <w:szCs w:val="28"/>
          <w:highlight w:val="none"/>
          <w:lang w:val="en-US" w:eastAsia="zh-CN" w:bidi="ar"/>
        </w:rPr>
        <w:t>发放大学生志愿服务西部计划新疆专项志愿者工作生活补贴，办理志愿者基本养老保险及基本医疗保险，为志愿者更好的在新疆开展志愿服务提供有力保障。</w:t>
      </w:r>
    </w:p>
    <w:p w14:paraId="778F554F">
      <w:pPr>
        <w:pStyle w:val="4"/>
        <w:keepNext w:val="0"/>
        <w:keepLines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630665D6">
      <w:pPr>
        <w:keepNext w:val="0"/>
        <w:keepLines w:val="0"/>
        <w:pageBreakBefore w:val="0"/>
        <w:widowControl w:val="0"/>
        <w:kinsoku/>
        <w:wordWrap/>
        <w:overflowPunct/>
        <w:topLinePunct w:val="0"/>
        <w:autoSpaceDE/>
        <w:autoSpaceDN/>
        <w:bidi w:val="0"/>
        <w:adjustRightInd/>
        <w:ind w:firstLine="560"/>
        <w:jc w:val="left"/>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中国共产主义青年团和静委员会</w:t>
      </w:r>
      <w:r>
        <w:rPr>
          <w:color w:val="auto"/>
          <w:highlight w:val="none"/>
        </w:rPr>
        <w:t>。</w:t>
      </w:r>
    </w:p>
    <w:p w14:paraId="6222D44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37F8BC1">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b w:val="0"/>
          <w:bCs w:val="0"/>
          <w:color w:val="auto"/>
          <w:highlight w:val="none"/>
        </w:rPr>
        <w:t>实施</w:t>
      </w:r>
      <w:r>
        <w:rPr>
          <w:rFonts w:hint="eastAsia"/>
          <w:b w:val="0"/>
          <w:bCs w:val="0"/>
          <w:color w:val="auto"/>
          <w:highlight w:val="none"/>
        </w:rPr>
        <w:t>情况</w:t>
      </w:r>
      <w:r>
        <w:rPr>
          <w:b w:val="0"/>
          <w:bCs w:val="0"/>
          <w:color w:val="auto"/>
          <w:highlight w:val="none"/>
        </w:rPr>
        <w:t>：</w:t>
      </w:r>
      <w:r>
        <w:rPr>
          <w:rFonts w:hint="eastAsia" w:ascii="仿宋_GB2312" w:hAnsi="仿宋_GB2312" w:eastAsia="仿宋_GB2312" w:cs="仿宋_GB2312"/>
          <w:b w:val="0"/>
          <w:bCs w:val="0"/>
          <w:color w:val="auto"/>
          <w:kern w:val="0"/>
          <w:sz w:val="28"/>
          <w:szCs w:val="28"/>
          <w:highlight w:val="none"/>
          <w:lang w:val="en-US" w:eastAsia="zh-CN" w:bidi="ar"/>
        </w:rPr>
        <w:t>202</w:t>
      </w:r>
      <w:r>
        <w:rPr>
          <w:rFonts w:hint="eastAsia" w:cs="仿宋_GB2312"/>
          <w:b w:val="0"/>
          <w:bCs w:val="0"/>
          <w:color w:val="auto"/>
          <w:kern w:val="0"/>
          <w:sz w:val="28"/>
          <w:szCs w:val="28"/>
          <w:highlight w:val="none"/>
          <w:lang w:val="en-US" w:eastAsia="zh-CN" w:bidi="ar"/>
        </w:rPr>
        <w:t>4</w:t>
      </w:r>
      <w:r>
        <w:rPr>
          <w:rFonts w:hint="eastAsia" w:ascii="仿宋_GB2312" w:hAnsi="仿宋_GB2312" w:eastAsia="仿宋_GB2312" w:cs="仿宋_GB2312"/>
          <w:b w:val="0"/>
          <w:bCs w:val="0"/>
          <w:color w:val="auto"/>
          <w:kern w:val="0"/>
          <w:sz w:val="28"/>
          <w:szCs w:val="28"/>
          <w:highlight w:val="none"/>
          <w:lang w:val="en-US" w:eastAsia="zh-CN" w:bidi="ar"/>
        </w:rPr>
        <w:t>年本项目完成发放和静县11</w:t>
      </w:r>
      <w:r>
        <w:rPr>
          <w:rFonts w:hint="eastAsia" w:cs="仿宋_GB2312"/>
          <w:b w:val="0"/>
          <w:bCs w:val="0"/>
          <w:color w:val="auto"/>
          <w:kern w:val="0"/>
          <w:sz w:val="28"/>
          <w:szCs w:val="28"/>
          <w:highlight w:val="none"/>
          <w:lang w:val="en-US" w:eastAsia="zh-CN" w:bidi="ar"/>
        </w:rPr>
        <w:t>1</w:t>
      </w:r>
      <w:r>
        <w:rPr>
          <w:rFonts w:hint="eastAsia" w:ascii="仿宋_GB2312" w:hAnsi="仿宋_GB2312" w:eastAsia="仿宋_GB2312" w:cs="仿宋_GB2312"/>
          <w:b w:val="0"/>
          <w:bCs w:val="0"/>
          <w:color w:val="auto"/>
          <w:kern w:val="0"/>
          <w:sz w:val="28"/>
          <w:szCs w:val="28"/>
          <w:highlight w:val="none"/>
          <w:lang w:val="en-US" w:eastAsia="zh-CN" w:bidi="ar"/>
        </w:rPr>
        <w:t>名</w:t>
      </w:r>
      <w:r>
        <w:rPr>
          <w:rFonts w:hint="eastAsia" w:cs="仿宋_GB2312"/>
          <w:b w:val="0"/>
          <w:bCs w:val="0"/>
          <w:color w:val="auto"/>
          <w:kern w:val="0"/>
          <w:sz w:val="28"/>
          <w:szCs w:val="28"/>
          <w:highlight w:val="none"/>
          <w:lang w:val="en-US" w:eastAsia="zh-CN" w:bidi="ar"/>
        </w:rPr>
        <w:t>全国项目</w:t>
      </w:r>
      <w:r>
        <w:rPr>
          <w:rFonts w:hint="eastAsia" w:ascii="仿宋_GB2312" w:hAnsi="仿宋_GB2312" w:eastAsia="仿宋_GB2312" w:cs="仿宋_GB2312"/>
          <w:b w:val="0"/>
          <w:bCs w:val="0"/>
          <w:color w:val="auto"/>
          <w:kern w:val="0"/>
          <w:sz w:val="28"/>
          <w:szCs w:val="28"/>
          <w:highlight w:val="none"/>
          <w:lang w:val="en-US" w:eastAsia="zh-CN" w:bidi="ar"/>
        </w:rPr>
        <w:t>志愿者发放大学生志愿服务西部计划新疆专项志愿者工作生活补贴，办理11</w:t>
      </w:r>
      <w:r>
        <w:rPr>
          <w:rFonts w:hint="eastAsia" w:cs="仿宋_GB2312"/>
          <w:b w:val="0"/>
          <w:bCs w:val="0"/>
          <w:color w:val="auto"/>
          <w:kern w:val="0"/>
          <w:sz w:val="28"/>
          <w:szCs w:val="28"/>
          <w:highlight w:val="none"/>
          <w:lang w:val="en-US" w:eastAsia="zh-CN" w:bidi="ar"/>
        </w:rPr>
        <w:t>1</w:t>
      </w:r>
      <w:r>
        <w:rPr>
          <w:rFonts w:hint="eastAsia" w:ascii="仿宋_GB2312" w:hAnsi="仿宋_GB2312" w:eastAsia="仿宋_GB2312" w:cs="仿宋_GB2312"/>
          <w:b w:val="0"/>
          <w:bCs w:val="0"/>
          <w:color w:val="auto"/>
          <w:kern w:val="0"/>
          <w:sz w:val="28"/>
          <w:szCs w:val="28"/>
          <w:highlight w:val="none"/>
          <w:lang w:val="en-US" w:eastAsia="zh-CN" w:bidi="ar"/>
        </w:rPr>
        <w:t>名志愿者基本养老保险及基本医疗保险，为志愿者更好的在新疆开展志愿服务提供了有力保障，通过本项目实施能够使大学生志愿服务西部计划服务领域不断拓展，管理服务进一步完善，社会各界广泛关注，有效服务大局、服务社会、服务青年，为新疆社会稳定和长治久安贡献青春力量。</w:t>
      </w:r>
    </w:p>
    <w:p w14:paraId="5829E5B7">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4.资金投入和使用情况</w:t>
      </w:r>
    </w:p>
    <w:p w14:paraId="695661F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289C34B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150</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150</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3FAEAE3E">
      <w:pPr>
        <w:keepNext w:val="0"/>
        <w:keepLines w:val="0"/>
        <w:pageBreakBefore w:val="0"/>
        <w:widowControl w:val="0"/>
        <w:kinsoku/>
        <w:wordWrap/>
        <w:overflowPunct/>
        <w:topLinePunct w:val="0"/>
        <w:autoSpaceDE/>
        <w:autoSpaceDN/>
        <w:bidi w:val="0"/>
        <w:adjustRightInd/>
        <w:ind w:firstLine="560"/>
        <w:textAlignment w:val="auto"/>
        <w:rPr>
          <w:rFonts w:hint="default"/>
          <w:color w:val="auto"/>
          <w:highlight w:val="none"/>
          <w:lang w:val="en-US" w:eastAsia="zh-CN"/>
        </w:rPr>
      </w:pPr>
      <w:r>
        <w:rPr>
          <w:rFonts w:hint="eastAsia"/>
          <w:color w:val="auto"/>
          <w:highlight w:val="none"/>
          <w:lang w:val="en-US" w:eastAsia="zh-CN"/>
        </w:rPr>
        <w:t>截至2024年12月31日，本项目实际支出150万元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。本项目资金主要用于支付支付</w:t>
      </w:r>
      <w:r>
        <w:rPr>
          <w:rFonts w:hint="eastAsia" w:ascii="Times New Roman" w:hAnsi="Times New Roman" w:cs="Times New Roman"/>
          <w:b w:val="0"/>
          <w:bCs w:val="0"/>
          <w:color w:val="auto"/>
          <w:kern w:val="2"/>
          <w:szCs w:val="24"/>
          <w:highlight w:val="none"/>
          <w:lang w:val="en-US" w:eastAsia="zh-CN"/>
        </w:rPr>
        <w:t>发放大学生志愿服务西部计划新疆专项志愿者工作生活补贴，办理11</w:t>
      </w:r>
      <w:r>
        <w:rPr>
          <w:rFonts w:hint="eastAsia" w:cs="Times New Roman"/>
          <w:b w:val="0"/>
          <w:bCs w:val="0"/>
          <w:color w:val="auto"/>
          <w:kern w:val="2"/>
          <w:szCs w:val="24"/>
          <w:highlight w:val="none"/>
          <w:lang w:val="en-US" w:eastAsia="zh-CN"/>
        </w:rPr>
        <w:t>1</w:t>
      </w:r>
      <w:r>
        <w:rPr>
          <w:rFonts w:hint="eastAsia" w:ascii="Times New Roman" w:hAnsi="Times New Roman" w:cs="Times New Roman"/>
          <w:b w:val="0"/>
          <w:bCs w:val="0"/>
          <w:color w:val="auto"/>
          <w:kern w:val="2"/>
          <w:szCs w:val="24"/>
          <w:highlight w:val="none"/>
          <w:lang w:val="en-US" w:eastAsia="zh-CN"/>
        </w:rPr>
        <w:t>名志愿者基本养老保险及基本医疗保险</w:t>
      </w:r>
      <w:r>
        <w:rPr>
          <w:rFonts w:hint="eastAsia"/>
          <w:color w:val="auto"/>
          <w:highlight w:val="none"/>
          <w:lang w:val="en-US" w:eastAsia="zh-CN"/>
        </w:rPr>
        <w:t>150</w:t>
      </w:r>
      <w:r>
        <w:rPr>
          <w:rFonts w:hint="eastAsia" w:ascii="Times New Roman" w:hAnsi="Times New Roman" w:cs="Times New Roman"/>
          <w:b w:val="0"/>
          <w:bCs w:val="0"/>
          <w:color w:val="auto"/>
          <w:kern w:val="2"/>
          <w:szCs w:val="24"/>
          <w:highlight w:val="none"/>
          <w:lang w:val="en-US" w:eastAsia="zh-CN"/>
        </w:rPr>
        <w:t>万元，其中，大学生西部计划志愿者补助人数111人，发放生活补助资金人均费用2702.70元/人/次；大学生西部计划志愿者补助发放次数5次，每次发放生活补助资金数30万元。</w:t>
      </w:r>
    </w:p>
    <w:p w14:paraId="47FCFAD7">
      <w:pPr>
        <w:pStyle w:val="3"/>
        <w:keepNext w:val="0"/>
        <w:keepLines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0BD74BCF">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1.总体目标</w:t>
      </w:r>
    </w:p>
    <w:p w14:paraId="56B69CFE">
      <w:pPr>
        <w:pStyle w:val="4"/>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lang w:eastAsia="zh-CN"/>
        </w:rPr>
      </w:pPr>
      <w:r>
        <w:rPr>
          <w:rFonts w:hint="eastAsia" w:ascii="仿宋_GB2312" w:hAnsi="仿宋_GB2312" w:eastAsia="仿宋_GB2312" w:cs="仿宋_GB2312"/>
          <w:b w:val="0"/>
          <w:bCs w:val="0"/>
          <w:color w:val="auto"/>
          <w:kern w:val="0"/>
          <w:sz w:val="28"/>
          <w:szCs w:val="28"/>
          <w:highlight w:val="none"/>
          <w:lang w:val="en-US" w:eastAsia="zh-CN" w:bidi="ar"/>
        </w:rPr>
        <w:t>关于</w:t>
      </w:r>
      <w:bookmarkStart w:id="2" w:name="OLE_LINK4"/>
      <w:r>
        <w:rPr>
          <w:rFonts w:hint="eastAsia" w:ascii="仿宋_GB2312" w:hAnsi="仿宋_GB2312" w:eastAsia="仿宋_GB2312" w:cs="仿宋_GB2312"/>
          <w:b w:val="0"/>
          <w:bCs w:val="0"/>
          <w:color w:val="auto"/>
          <w:kern w:val="0"/>
          <w:sz w:val="28"/>
          <w:szCs w:val="28"/>
          <w:highlight w:val="none"/>
          <w:lang w:val="en-US" w:eastAsia="zh-CN" w:bidi="ar"/>
        </w:rPr>
        <w:t>2024年8-12月全国项目新增西部计划志愿者补助资金</w:t>
      </w:r>
      <w:bookmarkEnd w:id="2"/>
      <w:r>
        <w:rPr>
          <w:rFonts w:hint="eastAsia"/>
          <w:b w:val="0"/>
          <w:bCs w:val="0"/>
          <w:color w:val="auto"/>
          <w:highlight w:val="none"/>
          <w:lang w:eastAsia="zh-CN"/>
        </w:rPr>
        <w:t>项目为和静县</w:t>
      </w:r>
      <w:r>
        <w:rPr>
          <w:rFonts w:hint="eastAsia"/>
          <w:b w:val="0"/>
          <w:bCs w:val="0"/>
          <w:color w:val="auto"/>
          <w:highlight w:val="none"/>
          <w:lang w:val="en-US" w:eastAsia="zh-CN"/>
        </w:rPr>
        <w:t>111名</w:t>
      </w:r>
      <w:r>
        <w:rPr>
          <w:rFonts w:hint="eastAsia"/>
          <w:b w:val="0"/>
          <w:bCs w:val="0"/>
          <w:color w:val="auto"/>
          <w:highlight w:val="none"/>
          <w:lang w:eastAsia="zh-CN"/>
        </w:rPr>
        <w:t>志愿者发放大学生志愿服务西部计划新疆专项志愿者工作生活补贴，办理</w:t>
      </w:r>
      <w:r>
        <w:rPr>
          <w:rFonts w:hint="eastAsia"/>
          <w:b w:val="0"/>
          <w:bCs w:val="0"/>
          <w:color w:val="auto"/>
          <w:highlight w:val="none"/>
          <w:lang w:val="en-US" w:eastAsia="zh-CN"/>
        </w:rPr>
        <w:t>111名</w:t>
      </w:r>
      <w:r>
        <w:rPr>
          <w:rFonts w:hint="eastAsia"/>
          <w:b w:val="0"/>
          <w:bCs w:val="0"/>
          <w:color w:val="auto"/>
          <w:highlight w:val="none"/>
          <w:lang w:eastAsia="zh-CN"/>
        </w:rPr>
        <w:t>志愿者基本养老保险及基本医疗保险，为志愿者更好的在新疆开展志愿服务提供了有力保障</w:t>
      </w:r>
      <w:r>
        <w:rPr>
          <w:rFonts w:hint="eastAsia"/>
          <w:color w:val="auto"/>
          <w:highlight w:val="none"/>
          <w:lang w:eastAsia="zh-CN"/>
        </w:rPr>
        <w:t>。</w:t>
      </w:r>
      <w:r>
        <w:rPr>
          <w:rFonts w:hint="eastAsia"/>
          <w:b w:val="0"/>
          <w:bCs w:val="0"/>
          <w:color w:val="auto"/>
          <w:highlight w:val="none"/>
          <w:lang w:eastAsia="zh-CN"/>
        </w:rPr>
        <w:t>使大学生志愿服务西部计划服务领域不断拓展，管理服务进一步完善，社会各界广泛关注，有效服务大局、服务社会、服务青年，为新疆社会稳定和长治久安贡献青春力量。</w:t>
      </w:r>
    </w:p>
    <w:p w14:paraId="6C3FC54A">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2.阶段性目标</w:t>
      </w:r>
    </w:p>
    <w:p w14:paraId="0BF2B79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5C7E73F8">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“大学生西部计划志愿者补助人数”指标，预期指标值为&gt;=111人。</w:t>
      </w:r>
    </w:p>
    <w:p w14:paraId="6DF59ED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“大学生西部计划志愿者补助发放次数”指标，预期指标值为&gt;=5次。</w:t>
      </w:r>
    </w:p>
    <w:p w14:paraId="69B69EB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②质量指标</w:t>
      </w:r>
    </w:p>
    <w:p w14:paraId="098C5958">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bookmarkStart w:id="3" w:name="OLE_LINK2"/>
      <w:r>
        <w:rPr>
          <w:rFonts w:hint="eastAsia"/>
          <w:color w:val="auto"/>
          <w:highlight w:val="none"/>
          <w:lang w:val="en-US" w:eastAsia="zh-CN"/>
        </w:rPr>
        <w:t>“大学生西部计划志愿者覆盖率”指标，预期指标值为=100%。</w:t>
      </w:r>
    </w:p>
    <w:p w14:paraId="5B8C71F1">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“资金规范管理使用率”指标，预期指标值为=100%。</w:t>
      </w:r>
    </w:p>
    <w:bookmarkEnd w:id="3"/>
    <w:p w14:paraId="02407E5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“补助资金发放及时率”指标，预期指标值为</w:t>
      </w:r>
      <w:r>
        <w:rPr>
          <w:rFonts w:hint="eastAsia"/>
          <w:color w:val="auto"/>
          <w:highlight w:val="none"/>
          <w:lang w:val="en-US" w:eastAsia="zh-CN"/>
        </w:rPr>
        <w:t>=100%。</w:t>
      </w:r>
    </w:p>
    <w:p w14:paraId="2ABF9EB4">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“大学生西部计划志愿者补助金发放时限”指标，预期指标值为&lt;=15天</w:t>
      </w:r>
      <w:r>
        <w:rPr>
          <w:rFonts w:hint="eastAsia"/>
          <w:color w:val="auto"/>
          <w:highlight w:val="none"/>
          <w:lang w:eastAsia="zh-CN"/>
        </w:rPr>
        <w:t>。</w:t>
      </w:r>
    </w:p>
    <w:p w14:paraId="22988A0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④成本指标</w:t>
      </w:r>
    </w:p>
    <w:p w14:paraId="25A93B9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“发放生活补助资金人均费用”指标，预期指标值为≤2702.70元/人/次；</w:t>
      </w:r>
    </w:p>
    <w:p w14:paraId="5BF584B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“每次发放生活补助资金数”指标，预期指标值为&lt;=30万元；</w:t>
      </w:r>
    </w:p>
    <w:p w14:paraId="35BDF705">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①经济效益指标</w:t>
      </w:r>
    </w:p>
    <w:p w14:paraId="7F4ECC0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无</w:t>
      </w:r>
      <w:r>
        <w:rPr>
          <w:rFonts w:hint="eastAsia"/>
          <w:color w:val="auto"/>
          <w:highlight w:val="none"/>
        </w:rPr>
        <w:t>；</w:t>
      </w:r>
    </w:p>
    <w:p w14:paraId="6261B2D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②社会效益指标</w:t>
      </w:r>
    </w:p>
    <w:p w14:paraId="45BF5EC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“提高志愿者的生活水平”指标，预期指标值为</w:t>
      </w:r>
      <w:bookmarkStart w:id="4" w:name="OLE_LINK3"/>
      <w:r>
        <w:rPr>
          <w:rFonts w:hint="eastAsia"/>
          <w:color w:val="auto"/>
          <w:highlight w:val="none"/>
        </w:rPr>
        <w:t>有效提升</w:t>
      </w:r>
      <w:bookmarkEnd w:id="4"/>
      <w:r>
        <w:rPr>
          <w:rFonts w:hint="eastAsia"/>
          <w:color w:val="auto"/>
          <w:highlight w:val="none"/>
        </w:rPr>
        <w:t>；</w:t>
      </w:r>
    </w:p>
    <w:p w14:paraId="5C1F409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“持续吸引大学生志愿服务西部计划”指标，预期指标值为有效提升；</w:t>
      </w:r>
    </w:p>
    <w:p w14:paraId="56AD7A8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③生态效益指标</w:t>
      </w:r>
    </w:p>
    <w:p w14:paraId="7DC1543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无</w:t>
      </w:r>
    </w:p>
    <w:p w14:paraId="0B256DA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④可持续影响</w:t>
      </w:r>
    </w:p>
    <w:p w14:paraId="431934F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无</w:t>
      </w:r>
    </w:p>
    <w:p w14:paraId="3C3A4FF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⑤</w:t>
      </w:r>
      <w:r>
        <w:rPr>
          <w:rFonts w:hint="eastAsia"/>
          <w:color w:val="auto"/>
          <w:highlight w:val="none"/>
        </w:rPr>
        <w:t>满意度指标</w:t>
      </w:r>
    </w:p>
    <w:p w14:paraId="532FD7FD">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“大学生西部计划志愿者满意度”指标，预期指标值为&gt;=98%</w:t>
      </w:r>
      <w:r>
        <w:rPr>
          <w:rFonts w:hint="eastAsia"/>
          <w:color w:val="auto"/>
          <w:highlight w:val="none"/>
          <w:lang w:eastAsia="zh-CN"/>
        </w:rPr>
        <w:t>。</w:t>
      </w:r>
    </w:p>
    <w:p w14:paraId="073106F9">
      <w:pPr>
        <w:pStyle w:val="2"/>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二、绩效评价工作开展情况</w:t>
      </w:r>
    </w:p>
    <w:p w14:paraId="3A61E666">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bookmarkStart w:id="5" w:name="_Toc22922"/>
      <w:bookmarkStart w:id="6" w:name="_Toc22169_WPSOffice_Level2"/>
      <w:bookmarkStart w:id="7" w:name="_Toc5462343"/>
      <w:bookmarkStart w:id="8" w:name="_Toc26632"/>
      <w:bookmarkStart w:id="9" w:name="_Toc21664"/>
      <w:bookmarkStart w:id="10" w:name="_Toc5258"/>
      <w:bookmarkStart w:id="11" w:name="_Toc480473081"/>
      <w:bookmarkStart w:id="12" w:name="_Toc12868"/>
      <w:r>
        <w:rPr>
          <w:rFonts w:hint="eastAsia"/>
          <w:color w:val="auto"/>
          <w:highlight w:val="none"/>
        </w:rPr>
        <w:t>（一）绩效评价的目的</w:t>
      </w:r>
      <w:bookmarkEnd w:id="5"/>
      <w:bookmarkEnd w:id="6"/>
      <w:bookmarkEnd w:id="7"/>
      <w:bookmarkEnd w:id="8"/>
      <w:bookmarkEnd w:id="9"/>
      <w:bookmarkEnd w:id="10"/>
      <w:bookmarkEnd w:id="11"/>
      <w:bookmarkEnd w:id="12"/>
      <w:r>
        <w:rPr>
          <w:rFonts w:hint="eastAsia"/>
          <w:color w:val="auto"/>
          <w:highlight w:val="none"/>
        </w:rPr>
        <w:t>、对象和范围</w:t>
      </w:r>
    </w:p>
    <w:p w14:paraId="6537B52D">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lang w:val="en-US" w:eastAsia="zh-CN"/>
        </w:rPr>
        <w:t>2024年8-12月全国项目新增西部计划志愿者补助资金</w:t>
      </w:r>
      <w:r>
        <w:rPr>
          <w:rFonts w:hint="eastAsia" w:cs="Times New Roman"/>
          <w:color w:val="auto"/>
          <w:highlight w:val="none"/>
        </w:rPr>
        <w:t>项目开</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2F882AB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ascii="仿宋_GB2312" w:hAnsi="仿宋_GB2312" w:eastAsia="仿宋_GB2312" w:cs="仿宋_GB2312"/>
          <w:b w:val="0"/>
          <w:bCs w:val="0"/>
          <w:color w:val="auto"/>
          <w:kern w:val="0"/>
          <w:sz w:val="28"/>
          <w:szCs w:val="28"/>
          <w:highlight w:val="none"/>
          <w:lang w:val="en-US" w:eastAsia="zh-CN" w:bidi="ar"/>
        </w:rPr>
        <w:t>2024年8-12月全国项目新增西部计划志愿者补助资金</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32C6B34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1C87FC8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bookmarkStart w:id="13" w:name="_Toc419984722"/>
      <w:bookmarkStart w:id="14" w:name="_Toc26131"/>
      <w:bookmarkStart w:id="15" w:name="_Toc1913"/>
      <w:bookmarkStart w:id="16" w:name="_Toc428278230"/>
      <w:r>
        <w:rPr>
          <w:rFonts w:hint="eastAsia"/>
          <w:color w:val="auto"/>
          <w:highlight w:val="none"/>
        </w:rPr>
        <w:t>（1）科学公正。绩效评价应当运用科学合理的方法，按照规范的程序，对项目绩效进行客观、公正的反映。</w:t>
      </w:r>
    </w:p>
    <w:p w14:paraId="01E9D681">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76774D3E">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13"/>
      <w:bookmarkEnd w:id="14"/>
      <w:bookmarkEnd w:id="15"/>
      <w:bookmarkEnd w:id="16"/>
    </w:p>
    <w:p w14:paraId="20AC01F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6AA3DFB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7F16DFA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4BE01889">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3A62508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b w:val="0"/>
          <w:color w:val="auto"/>
          <w:highlight w:val="none"/>
          <w:lang w:eastAsia="zh-CN"/>
        </w:rPr>
        <w:t>魏月霞</w:t>
      </w:r>
      <w:r>
        <w:rPr>
          <w:rFonts w:hint="eastAsia"/>
          <w:color w:val="auto"/>
          <w:highlight w:val="none"/>
        </w:rPr>
        <w:t>（评价小组组长）：</w:t>
      </w:r>
      <w:r>
        <w:rPr>
          <w:rFonts w:hint="eastAsia"/>
          <w:color w:val="auto"/>
        </w:rPr>
        <w:t>主要负责</w:t>
      </w:r>
      <w:r>
        <w:rPr>
          <w:rFonts w:hint="eastAsia"/>
          <w:color w:val="auto"/>
          <w:lang w:val="en-US" w:eastAsia="zh-CN"/>
        </w:rPr>
        <w:t>确定绩效评价</w:t>
      </w:r>
      <w:r>
        <w:rPr>
          <w:rFonts w:hint="eastAsia"/>
          <w:color w:val="auto"/>
          <w:lang w:val="en-US" w:eastAsia="zh-Hans"/>
        </w:rPr>
        <w:t>模</w:t>
      </w:r>
      <w:r>
        <w:rPr>
          <w:rFonts w:hint="eastAsia"/>
          <w:color w:val="auto"/>
          <w:lang w:val="en-US" w:eastAsia="zh-CN"/>
        </w:rPr>
        <w:t>板</w:t>
      </w:r>
      <w:r>
        <w:rPr>
          <w:rFonts w:hint="eastAsia"/>
          <w:color w:val="auto"/>
        </w:rPr>
        <w:t>、总体协调沟通、全盘统筹、</w:t>
      </w:r>
      <w:r>
        <w:rPr>
          <w:rFonts w:hint="eastAsia"/>
          <w:color w:val="auto"/>
          <w:lang w:val="en-US" w:eastAsia="zh-CN"/>
        </w:rPr>
        <w:t>总体</w:t>
      </w:r>
      <w:r>
        <w:rPr>
          <w:rFonts w:hint="eastAsia"/>
          <w:color w:val="auto"/>
        </w:rPr>
        <w:t>质量把关等工作</w:t>
      </w:r>
      <w:r>
        <w:rPr>
          <w:rFonts w:hint="eastAsia"/>
          <w:color w:val="auto"/>
          <w:highlight w:val="none"/>
        </w:rPr>
        <w:t>;</w:t>
      </w:r>
    </w:p>
    <w:p w14:paraId="6DB34FC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苏音格</w:t>
      </w:r>
      <w:r>
        <w:rPr>
          <w:rFonts w:hint="eastAsia"/>
          <w:color w:val="auto"/>
          <w:highlight w:val="none"/>
        </w:rPr>
        <w:t>（评价小组组员）：</w:t>
      </w:r>
      <w:r>
        <w:rPr>
          <w:rFonts w:hint="eastAsia"/>
          <w:color w:val="auto"/>
        </w:rPr>
        <w:t>主要负责绩效评价现场督导，对评价组成员的评价检查工作提供技术指导与支持，对实效评价工作质量把关</w:t>
      </w:r>
      <w:r>
        <w:rPr>
          <w:rFonts w:hint="eastAsia"/>
          <w:color w:val="auto"/>
          <w:highlight w:val="none"/>
        </w:rPr>
        <w:t>;</w:t>
      </w:r>
    </w:p>
    <w:p w14:paraId="4E0DBA3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b w:val="0"/>
          <w:color w:val="auto"/>
          <w:highlight w:val="none"/>
          <w:lang w:eastAsia="zh-CN"/>
        </w:rPr>
        <w:t>吉雅鑫</w:t>
      </w:r>
      <w:r>
        <w:rPr>
          <w:rFonts w:hint="eastAsia"/>
          <w:color w:val="auto"/>
          <w:highlight w:val="none"/>
        </w:rPr>
        <w:t>（评价小组组员）：</w:t>
      </w:r>
      <w:r>
        <w:rPr>
          <w:rFonts w:hint="eastAsia"/>
          <w:color w:val="auto"/>
        </w:rPr>
        <w:t>主要负责现场调研工作，完成收集整理资料、审核数据、填报绩效评价内容等工作</w:t>
      </w:r>
      <w:r>
        <w:rPr>
          <w:rFonts w:hint="eastAsia"/>
          <w:color w:val="auto"/>
          <w:highlight w:val="none"/>
        </w:rPr>
        <w:t>。</w:t>
      </w:r>
    </w:p>
    <w:p w14:paraId="072FA9F6">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7288072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38C4A2B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5C6972F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101A332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74FFF42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2"/>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707698E5">
      <w:pPr>
        <w:pStyle w:val="3"/>
        <w:keepNext w:val="0"/>
        <w:keepLines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2118C3F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AA1E33D">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一是：通过发放生活补贴、社保缴纳等支持，帮助志愿者在偏远或经济欠发达地区安心扎根服务，避免因经济压力提前退出</w:t>
      </w:r>
      <w:r>
        <w:rPr>
          <w:rFonts w:hint="eastAsia"/>
          <w:color w:val="auto"/>
          <w:highlight w:val="none"/>
          <w:lang w:eastAsia="zh-CN"/>
        </w:rPr>
        <w:t>。</w:t>
      </w:r>
    </w:p>
    <w:p w14:paraId="0FE9731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二是：精准识别，切实保障</w:t>
      </w:r>
      <w:r>
        <w:rPr>
          <w:rFonts w:hint="eastAsia"/>
          <w:color w:val="auto"/>
          <w:highlight w:val="none"/>
          <w:lang w:val="en-US" w:eastAsia="zh-CN"/>
        </w:rPr>
        <w:t>志愿者</w:t>
      </w:r>
      <w:r>
        <w:rPr>
          <w:rFonts w:hint="eastAsia"/>
          <w:color w:val="auto"/>
          <w:highlight w:val="none"/>
        </w:rPr>
        <w:t>基本生活。</w:t>
      </w:r>
    </w:p>
    <w:p w14:paraId="32B3559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三是：认真审核，确保资金及时足额发放。</w:t>
      </w:r>
    </w:p>
    <w:p w14:paraId="47E54A87">
      <w:pPr>
        <w:pStyle w:val="3"/>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4BDF063D">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CN"/>
        </w:rPr>
        <w:t>，详细情况见“附件2：项目综合得分表”。</w:t>
      </w:r>
    </w:p>
    <w:p w14:paraId="20158EFE">
      <w:pPr>
        <w:pStyle w:val="2"/>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53689319">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0D87B127">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014D318C">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团中央、教育部、财政部和原人事部《关于实施大学生志愿服务西部计划的通知》(中青联发〔2003〕26号)《关于做好2004年大学生志愿服务西部计划工作的通知》；本项目立项符合《关于确定大学生志愿服务西部计划服务新疆专项志愿者补贴标准及调整实施方式的通知》（新团联发〔2016〕26号）</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人员类</w:t>
      </w:r>
      <w:r>
        <w:rPr>
          <w:rFonts w:hint="eastAsia"/>
          <w:color w:val="auto"/>
          <w:highlight w:val="none"/>
          <w:lang w:eastAsia="zh-Hans"/>
        </w:rPr>
        <w:t>”经济分类为“</w:t>
      </w:r>
      <w:r>
        <w:rPr>
          <w:rFonts w:hint="eastAsia"/>
          <w:color w:val="auto"/>
          <w:highlight w:val="none"/>
          <w:lang w:val="en-US" w:eastAsia="zh-CN"/>
        </w:rPr>
        <w:t>补贴</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keepNext w:val="0"/>
        <w:keepLines w:val="0"/>
        <w:pageBreakBefore w:val="0"/>
        <w:widowControl w:val="0"/>
        <w:kinsoku/>
        <w:wordWrap/>
        <w:overflowPunct/>
        <w:topLinePunct w:val="0"/>
        <w:autoSpaceDE/>
        <w:autoSpaceDN/>
        <w:bidi w:val="0"/>
        <w:adjustRightInd/>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6B57081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w:t>
      </w:r>
      <w:r>
        <w:rPr>
          <w:rFonts w:hint="eastAsia"/>
          <w:color w:val="auto"/>
          <w:highlight w:val="none"/>
          <w:lang w:val="en-US" w:eastAsia="zh-CN"/>
        </w:rPr>
        <w:t>通过</w:t>
      </w:r>
      <w:r>
        <w:rPr>
          <w:rFonts w:hint="eastAsia" w:ascii="Times New Roman" w:hAnsi="Times New Roman" w:cs="Times New Roman"/>
          <w:color w:val="auto"/>
          <w:highlight w:val="none"/>
          <w:lang w:eastAsia="zh-CN"/>
        </w:rPr>
        <w:t>办理志愿者基本</w:t>
      </w:r>
      <w:r>
        <w:rPr>
          <w:rFonts w:hint="eastAsia"/>
          <w:color w:val="auto"/>
          <w:highlight w:val="none"/>
          <w:lang w:eastAsia="zh-CN"/>
        </w:rPr>
        <w:t>养老保险及基本医疗保险，为志愿者更好的在新疆开展志愿服务提供有力保障，大学生志愿服务西部计划服务领域不断拓展，管理服务进一步完善，社会各界广泛关注，有效服务大局、服务社会、服务青年，为新疆社会稳定和长治久安贡献青春力量</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人员</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150</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43FD504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024B53F9">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108B082E">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发放大学生志愿服务西部计划援疆项目志愿者工作生活补贴，办理志愿者基本养老保险及基本医疗保险”；本项目实际工作为：发放大学生志愿服务西部计划援疆项目志愿者工作生活补贴，办理志愿者基本养老保险及基本医疗保险。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提高志愿者的生活水平，使志愿者的生活得到改善，为志愿者在疆开展志愿服务提供保障，持续吸引大学生志愿服务西部计划</w:t>
      </w:r>
      <w:r>
        <w:rPr>
          <w:rFonts w:hint="eastAsia"/>
          <w:color w:val="auto"/>
          <w:highlight w:val="none"/>
          <w:lang w:eastAsia="zh-Hans"/>
        </w:rPr>
        <w:t>，年度绩效目标完成，预期产出效益和效果符合正常的业绩水平。</w:t>
      </w:r>
      <w:r>
        <w:rPr>
          <w:color w:val="auto"/>
        </w:rPr>
        <w:t>该项目批复</w:t>
      </w:r>
      <w:r>
        <w:rPr>
          <w:rFonts w:hint="eastAsia"/>
          <w:color w:val="auto"/>
          <w:lang w:eastAsia="zh-CN"/>
        </w:rPr>
        <w:t>的</w:t>
      </w:r>
      <w:r>
        <w:rPr>
          <w:color w:val="auto"/>
        </w:rPr>
        <w:t>预算金额为</w:t>
      </w:r>
      <w:r>
        <w:rPr>
          <w:rFonts w:hint="eastAsia"/>
          <w:color w:val="auto"/>
          <w:highlight w:val="none"/>
          <w:lang w:val="en-US" w:eastAsia="zh-CN"/>
        </w:rPr>
        <w:t>150</w:t>
      </w:r>
      <w:r>
        <w:rPr>
          <w:color w:val="auto"/>
        </w:rPr>
        <w:t>万元</w:t>
      </w:r>
      <w:r>
        <w:rPr>
          <w:color w:val="auto"/>
        </w:rPr>
        <w:t>，《财政项目支出绩效目标表</w:t>
      </w:r>
      <w:r>
        <w:rPr>
          <w:rFonts w:hint="eastAsia"/>
          <w:color w:val="auto"/>
        </w:rPr>
        <w:t>》</w:t>
      </w:r>
      <w:r>
        <w:rPr>
          <w:color w:val="auto"/>
        </w:rPr>
        <w:t>中</w:t>
      </w:r>
      <w:r>
        <w:rPr>
          <w:rFonts w:hint="eastAsia"/>
          <w:color w:val="auto"/>
          <w:lang w:val="en-US" w:eastAsia="zh-CN"/>
        </w:rPr>
        <w:t>全年</w:t>
      </w:r>
      <w:r>
        <w:rPr>
          <w:color w:val="auto"/>
        </w:rPr>
        <w:t>预算金额为</w:t>
      </w:r>
      <w:r>
        <w:rPr>
          <w:rFonts w:hint="eastAsia"/>
          <w:color w:val="auto"/>
          <w:highlight w:val="none"/>
          <w:lang w:val="en-US" w:eastAsia="zh-CN"/>
        </w:rPr>
        <w:t>150</w:t>
      </w:r>
      <w:r>
        <w:rPr>
          <w:color w:val="auto"/>
        </w:rPr>
        <w:t>万元</w:t>
      </w:r>
      <w:r>
        <w:rPr>
          <w:color w:val="auto"/>
        </w:rPr>
        <w:t>，</w:t>
      </w:r>
      <w:r>
        <w:rPr>
          <w:rFonts w:hint="eastAsia"/>
          <w:color w:val="auto"/>
        </w:rPr>
        <w:t>预算确定的</w:t>
      </w:r>
      <w:r>
        <w:rPr>
          <w:rFonts w:hint="eastAsia"/>
          <w:color w:val="auto"/>
        </w:rPr>
        <w:t>项目资金与预算确定的</w:t>
      </w:r>
      <w:r>
        <w:rPr>
          <w:rFonts w:hint="eastAsia"/>
          <w:color w:val="auto"/>
          <w:lang w:val="en-US" w:eastAsia="zh-CN"/>
        </w:rPr>
        <w:t>项目投资额相匹配</w:t>
      </w:r>
      <w:r>
        <w:rPr>
          <w:rFonts w:hint="eastAsia"/>
          <w:color w:val="auto"/>
          <w:lang w:val="en-US" w:eastAsia="zh-CN"/>
        </w:rPr>
        <w:t>。</w:t>
      </w:r>
    </w:p>
    <w:p w14:paraId="2C1223E8">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268DCAF2">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1FC0A8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3.资金投入情况分析</w:t>
      </w:r>
    </w:p>
    <w:p w14:paraId="2AC6B192">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1F6C858F">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文件要求</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pStyle w:val="4"/>
        <w:keepNext w:val="0"/>
        <w:keepLines w:val="0"/>
        <w:pageBreakBefore w:val="0"/>
        <w:widowControl w:val="0"/>
        <w:kinsoku/>
        <w:wordWrap/>
        <w:overflowPunct/>
        <w:topLinePunct w:val="0"/>
        <w:autoSpaceDE/>
        <w:autoSpaceDN/>
        <w:bidi w:val="0"/>
        <w:adjustRightInd/>
        <w:ind w:firstLine="562"/>
        <w:textAlignment w:val="auto"/>
        <w:rPr>
          <w:b w:val="0"/>
          <w:bCs w:val="0"/>
          <w:color w:val="auto"/>
          <w:highlight w:val="none"/>
          <w:lang w:bidi="ar"/>
        </w:rPr>
      </w:pPr>
      <w:r>
        <w:rPr>
          <w:rFonts w:hint="eastAsia"/>
          <w:b w:val="0"/>
          <w:bCs w:val="0"/>
          <w:color w:val="auto"/>
          <w:highlight w:val="none"/>
          <w:lang w:eastAsia="zh-Hans" w:bidi="ar"/>
        </w:rPr>
        <w:t>预算申请内容为</w:t>
      </w:r>
      <w:r>
        <w:rPr>
          <w:rFonts w:hint="eastAsia"/>
          <w:b w:val="0"/>
          <w:bCs w:val="0"/>
          <w:color w:val="auto"/>
          <w:highlight w:val="none"/>
          <w:lang w:eastAsia="zh-CN" w:bidi="ar"/>
        </w:rPr>
        <w:t>：</w:t>
      </w:r>
      <w:r>
        <w:rPr>
          <w:rFonts w:hint="eastAsia" w:ascii="仿宋_GB2312" w:hAnsi="仿宋_GB2312" w:eastAsia="仿宋_GB2312" w:cs="仿宋_GB2312"/>
          <w:b w:val="0"/>
          <w:bCs w:val="0"/>
          <w:color w:val="auto"/>
          <w:kern w:val="0"/>
          <w:sz w:val="28"/>
          <w:szCs w:val="28"/>
          <w:highlight w:val="none"/>
          <w:lang w:val="en-US" w:eastAsia="zh-CN" w:bidi="ar"/>
        </w:rPr>
        <w:t>发放大学生志愿服务西部计划新疆专项志愿者工作生活补贴，办理志愿者基本养老保险及基本医疗保险，为志愿者更好的在新疆开展志愿服务提供有力保障</w:t>
      </w:r>
      <w:r>
        <w:rPr>
          <w:rFonts w:hint="eastAsia"/>
          <w:color w:val="auto"/>
          <w:highlight w:val="none"/>
          <w:lang w:eastAsia="zh-Hans" w:bidi="ar"/>
        </w:rPr>
        <w:t>，</w:t>
      </w:r>
      <w:r>
        <w:rPr>
          <w:rFonts w:hint="eastAsia"/>
          <w:b w:val="0"/>
          <w:bCs w:val="0"/>
          <w:color w:val="auto"/>
          <w:highlight w:val="none"/>
          <w:lang w:eastAsia="zh-Hans" w:bidi="ar"/>
        </w:rPr>
        <w:t>项目实际内容为</w:t>
      </w:r>
      <w:r>
        <w:rPr>
          <w:rFonts w:hint="eastAsia"/>
          <w:b w:val="0"/>
          <w:bCs w:val="0"/>
          <w:color w:val="auto"/>
          <w:highlight w:val="none"/>
          <w:lang w:bidi="ar"/>
        </w:rPr>
        <w:t>发放大学生志愿服务西部计划援疆项目志愿者工作生活补贴，办理志愿者基本养老保险及基本医疗保险</w:t>
      </w:r>
      <w:r>
        <w:rPr>
          <w:rFonts w:hint="eastAsia"/>
          <w:b w:val="0"/>
          <w:bCs w:val="0"/>
          <w:color w:val="auto"/>
          <w:highlight w:val="none"/>
          <w:lang w:eastAsia="zh-Hans" w:bidi="ar"/>
        </w:rPr>
        <w:t>，预算申请与《</w:t>
      </w:r>
      <w:r>
        <w:rPr>
          <w:rFonts w:hint="eastAsia"/>
          <w:b w:val="0"/>
          <w:bCs w:val="0"/>
          <w:color w:val="auto"/>
          <w:highlight w:val="none"/>
          <w:lang w:val="en-US" w:eastAsia="zh-CN" w:bidi="ar"/>
        </w:rPr>
        <w:t>关于</w:t>
      </w:r>
      <w:r>
        <w:rPr>
          <w:rFonts w:hint="eastAsia" w:cs="Times New Roman"/>
          <w:b w:val="0"/>
          <w:bCs w:val="0"/>
          <w:color w:val="auto"/>
          <w:highlight w:val="none"/>
          <w:lang w:eastAsia="zh-Hans" w:bidi="ar"/>
        </w:rPr>
        <w:t>8-12月全国项目新增西部计划志愿者补助</w:t>
      </w:r>
      <w:r>
        <w:rPr>
          <w:rFonts w:hint="eastAsia"/>
          <w:b w:val="0"/>
          <w:bCs w:val="0"/>
          <w:color w:val="auto"/>
          <w:highlight w:val="none"/>
          <w:lang w:bidi="ar"/>
        </w:rPr>
        <w:t>项目实施方案</w:t>
      </w:r>
      <w:r>
        <w:rPr>
          <w:rFonts w:hint="eastAsia"/>
          <w:b w:val="0"/>
          <w:bCs w:val="0"/>
          <w:color w:val="auto"/>
          <w:highlight w:val="none"/>
          <w:lang w:eastAsia="zh-Hans" w:bidi="ar"/>
        </w:rPr>
        <w:t>》中涉及的项目内容匹配</w:t>
      </w:r>
      <w:r>
        <w:rPr>
          <w:rFonts w:hint="eastAsia"/>
          <w:b w:val="0"/>
          <w:bCs w:val="0"/>
          <w:color w:val="auto"/>
          <w:highlight w:val="none"/>
          <w:lang w:bidi="ar"/>
        </w:rPr>
        <w:t>；</w:t>
      </w:r>
    </w:p>
    <w:p w14:paraId="1D85ABAC">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150</w:t>
      </w:r>
      <w:r>
        <w:rPr>
          <w:rFonts w:hint="eastAsia"/>
          <w:color w:val="auto"/>
          <w:highlight w:val="none"/>
        </w:rPr>
        <w:t>万元，我单位在预算申请中严格按照单位标准和数量进行核算，其中：</w:t>
      </w:r>
      <w:r>
        <w:rPr>
          <w:rFonts w:hint="eastAsia" w:ascii="Times New Roman" w:hAnsi="Times New Roman" w:cs="Times New Roman"/>
          <w:b w:val="0"/>
          <w:bCs w:val="0"/>
          <w:color w:val="auto"/>
          <w:kern w:val="2"/>
          <w:szCs w:val="24"/>
          <w:highlight w:val="none"/>
          <w:lang w:val="en-US" w:eastAsia="zh-CN"/>
        </w:rPr>
        <w:t>大学生西部计划志愿者补助人数111人，发放生活补助资金人均费用2702.70元/人/次；大学生西部计划志愿者补助发放次数5次，每次发放生活补助资金数30万元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4198879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bookmarkStart w:id="17" w:name="OLE_LINK6"/>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lang w:eastAsia="zh-Hans" w:bidi="ar"/>
        </w:rPr>
        <w:t>2024年8-12月全国项目新增西部计划志愿者补助资金</w:t>
      </w:r>
      <w:bookmarkEnd w:id="17"/>
      <w:r>
        <w:rPr>
          <w:rFonts w:hint="eastAsia" w:cs="Times New Roman"/>
          <w:color w:val="auto"/>
          <w:highlight w:val="none"/>
          <w:lang w:eastAsia="zh-Hans" w:bidi="ar"/>
        </w:rPr>
        <w:t>项</w:t>
      </w:r>
      <w:r>
        <w:rPr>
          <w:rFonts w:hint="eastAsia"/>
          <w:color w:val="auto"/>
          <w:highlight w:val="none"/>
          <w:lang w:bidi="ar"/>
        </w:rPr>
        <w:t>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lang w:eastAsia="zh-Hans" w:bidi="ar"/>
        </w:rPr>
        <w:t>2024年8-12月全国项目新增西部计划志愿者补助资金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s="Times New Roman"/>
          <w:color w:val="auto"/>
          <w:highlight w:val="none"/>
          <w:lang w:eastAsia="zh-Hans" w:bidi="ar"/>
        </w:rPr>
        <w:t>8-12月全国项目新增西部计划志愿者补助</w:t>
      </w:r>
      <w:r>
        <w:rPr>
          <w:rFonts w:hint="eastAsia"/>
          <w:color w:val="auto"/>
          <w:highlight w:val="none"/>
          <w:lang w:bidi="ar"/>
        </w:rPr>
        <w:t>资金下达文件》文件显示，本项目实际到位资金</w:t>
      </w:r>
      <w:r>
        <w:rPr>
          <w:rFonts w:hint="eastAsia"/>
          <w:color w:val="auto"/>
          <w:highlight w:val="none"/>
          <w:lang w:val="en-US" w:eastAsia="zh-CN" w:bidi="ar"/>
        </w:rPr>
        <w:t>150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41B82301">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78AEBDF0">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101C3BB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本项目预算资金为</w:t>
      </w:r>
      <w:r>
        <w:rPr>
          <w:rFonts w:hint="eastAsia"/>
          <w:color w:val="auto"/>
          <w:highlight w:val="none"/>
          <w:lang w:val="en-US" w:eastAsia="zh-CN"/>
        </w:rPr>
        <w:t>150</w:t>
      </w:r>
      <w:r>
        <w:rPr>
          <w:rFonts w:hint="eastAsia"/>
          <w:color w:val="auto"/>
          <w:highlight w:val="none"/>
        </w:rPr>
        <w:t>万元，其中：本级财政安排资金</w:t>
      </w:r>
      <w:r>
        <w:rPr>
          <w:rFonts w:hint="eastAsia"/>
          <w:color w:val="auto"/>
          <w:highlight w:val="none"/>
          <w:lang w:val="en-US" w:eastAsia="zh-CN"/>
        </w:rPr>
        <w:t>150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150</w:t>
      </w:r>
      <w:r>
        <w:rPr>
          <w:rFonts w:hint="eastAsia"/>
          <w:color w:val="auto"/>
          <w:highlight w:val="none"/>
        </w:rPr>
        <w:t>万元，资金到位率=（实际到位资金/预算资金）×100%=（</w:t>
      </w:r>
      <w:r>
        <w:rPr>
          <w:rFonts w:hint="eastAsia"/>
          <w:color w:val="auto"/>
          <w:highlight w:val="none"/>
          <w:lang w:val="en-US" w:eastAsia="zh-CN"/>
        </w:rPr>
        <w:t>150</w:t>
      </w:r>
      <w:r>
        <w:rPr>
          <w:rFonts w:hint="eastAsia"/>
          <w:color w:val="auto"/>
          <w:highlight w:val="none"/>
        </w:rPr>
        <w:t>/</w:t>
      </w:r>
      <w:r>
        <w:rPr>
          <w:rFonts w:hint="eastAsia"/>
          <w:color w:val="auto"/>
          <w:highlight w:val="none"/>
          <w:lang w:val="en-US" w:eastAsia="zh-CN"/>
        </w:rPr>
        <w:t>150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167F8BD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本项目实际支出资金</w:t>
      </w:r>
      <w:r>
        <w:rPr>
          <w:rFonts w:hint="eastAsia"/>
          <w:color w:val="auto"/>
          <w:highlight w:val="none"/>
          <w:lang w:val="en-US" w:eastAsia="zh-CN"/>
        </w:rPr>
        <w:t>150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150</w:t>
      </w:r>
      <w:r>
        <w:rPr>
          <w:rFonts w:hint="eastAsia"/>
          <w:color w:val="auto"/>
          <w:highlight w:val="none"/>
        </w:rPr>
        <w:t>/</w:t>
      </w:r>
      <w:r>
        <w:rPr>
          <w:rFonts w:hint="eastAsia"/>
          <w:color w:val="auto"/>
          <w:highlight w:val="none"/>
          <w:lang w:val="en-US" w:eastAsia="zh-CN"/>
        </w:rPr>
        <w:t>150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52CA342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中国共产主义青年团和静委员会</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中国共产主义青年团和静委员会专项资金管理办法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2.组织实施情况分析</w:t>
      </w:r>
    </w:p>
    <w:p w14:paraId="51DF9777">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（1）管理制度健全性</w:t>
      </w:r>
    </w:p>
    <w:p w14:paraId="29F8D75C">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我单位已制定《</w:t>
      </w:r>
      <w:r>
        <w:rPr>
          <w:rFonts w:hint="eastAsia"/>
          <w:color w:val="auto"/>
          <w:highlight w:val="none"/>
          <w:lang w:val="en-US" w:eastAsia="zh-CN"/>
        </w:rPr>
        <w:t>中国共产主义青年团和静委员会</w:t>
      </w:r>
      <w:r>
        <w:rPr>
          <w:rFonts w:hint="eastAsia"/>
          <w:color w:val="auto"/>
          <w:highlight w:val="none"/>
        </w:rPr>
        <w:t>资金管理办法》《</w:t>
      </w:r>
      <w:r>
        <w:rPr>
          <w:rFonts w:hint="eastAsia"/>
          <w:color w:val="auto"/>
          <w:highlight w:val="none"/>
          <w:lang w:val="en-US" w:eastAsia="zh-CN"/>
        </w:rPr>
        <w:t>中国共产主义青年团和静委员会</w:t>
      </w:r>
      <w:r>
        <w:rPr>
          <w:rFonts w:hint="eastAsia"/>
          <w:color w:val="auto"/>
          <w:highlight w:val="none"/>
        </w:rPr>
        <w:t>收支业务管理制度》《XX政府采购业务管理制度》《</w:t>
      </w:r>
      <w:r>
        <w:rPr>
          <w:rFonts w:hint="eastAsia"/>
          <w:color w:val="auto"/>
          <w:highlight w:val="none"/>
          <w:lang w:val="en-US" w:eastAsia="zh-CN"/>
        </w:rPr>
        <w:t>中国共产主义青年团和静委员会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s="Times New Roman"/>
          <w:color w:val="auto"/>
          <w:highlight w:val="none"/>
        </w:rPr>
        <w:t>2024年8-12月全国项目新增西部计划志愿者补助资金</w:t>
      </w:r>
      <w:r>
        <w:rPr>
          <w:rFonts w:hint="eastAsia"/>
          <w:color w:val="auto"/>
          <w:highlight w:val="none"/>
        </w:rPr>
        <w:t>项目工作领导小组，由党组书记</w:t>
      </w:r>
      <w:r>
        <w:rPr>
          <w:rFonts w:hint="eastAsia"/>
          <w:color w:val="auto"/>
          <w:highlight w:val="none"/>
          <w:lang w:val="en-US" w:eastAsia="zh-CN"/>
        </w:rPr>
        <w:t>魏源</w:t>
      </w:r>
      <w:r>
        <w:rPr>
          <w:rFonts w:hint="eastAsia"/>
          <w:color w:val="auto"/>
          <w:highlight w:val="none"/>
        </w:rPr>
        <w:t>任组长，负责项目的组织工作；</w:t>
      </w:r>
      <w:r>
        <w:rPr>
          <w:rFonts w:hint="eastAsia"/>
          <w:color w:val="auto"/>
          <w:highlight w:val="none"/>
          <w:lang w:val="en-US" w:eastAsia="zh-CN"/>
        </w:rPr>
        <w:t>魏月霞</w:t>
      </w:r>
      <w:r>
        <w:rPr>
          <w:rFonts w:hint="eastAsia"/>
          <w:color w:val="auto"/>
          <w:highlight w:val="none"/>
        </w:rPr>
        <w:t>任副组长，负责项目的实施工作；组员包括：</w:t>
      </w:r>
      <w:r>
        <w:rPr>
          <w:rFonts w:hint="eastAsia"/>
          <w:color w:val="auto"/>
          <w:highlight w:val="none"/>
          <w:lang w:val="en-US" w:eastAsia="zh-CN"/>
        </w:rPr>
        <w:t>苏音格</w:t>
      </w:r>
      <w:r>
        <w:rPr>
          <w:rFonts w:hint="eastAsia"/>
          <w:color w:val="auto"/>
          <w:highlight w:val="none"/>
        </w:rPr>
        <w:t>和</w:t>
      </w:r>
      <w:r>
        <w:rPr>
          <w:rFonts w:hint="eastAsia"/>
          <w:color w:val="auto"/>
          <w:highlight w:val="none"/>
          <w:lang w:val="en-US" w:eastAsia="zh-CN"/>
        </w:rPr>
        <w:t>吉雅鑫</w:t>
      </w:r>
      <w:r>
        <w:rPr>
          <w:rFonts w:hint="eastAsia"/>
          <w:color w:val="auto"/>
          <w:highlight w:val="none"/>
        </w:rPr>
        <w:t>，</w:t>
      </w:r>
      <w:r>
        <w:rPr>
          <w:rFonts w:hint="eastAsia"/>
          <w:color w:val="auto"/>
          <w:highlight w:val="none"/>
          <w:lang w:val="en-US" w:eastAsia="zh-CN"/>
        </w:rPr>
        <w:t>吉雅鑫</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5DD6E08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7DAE0AE8">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77BD9FD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“大学生西部计划志愿者补助人数”指标：预期指标值为&gt;=111人，实际完成指标值为</w:t>
      </w:r>
      <w:r>
        <w:rPr>
          <w:rFonts w:hint="eastAsia"/>
          <w:color w:val="auto"/>
          <w:highlight w:val="none"/>
          <w:lang w:val="en-US" w:eastAsia="zh-CN"/>
        </w:rPr>
        <w:t>111人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522C2E3">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rPr>
        <w:t>“大学生西部计划志愿者补助发放次数”指标：预期指标值为&gt;=</w:t>
      </w:r>
      <w:r>
        <w:rPr>
          <w:rFonts w:hint="eastAsia"/>
          <w:color w:val="auto"/>
          <w:highlight w:val="none"/>
          <w:lang w:val="en-US" w:eastAsia="zh-CN"/>
        </w:rPr>
        <w:t>5次</w:t>
      </w:r>
      <w:r>
        <w:rPr>
          <w:rFonts w:hint="eastAsia"/>
          <w:color w:val="auto"/>
          <w:highlight w:val="none"/>
        </w:rPr>
        <w:t>，实际完成指标值为</w:t>
      </w:r>
      <w:r>
        <w:rPr>
          <w:rFonts w:hint="eastAsia"/>
          <w:color w:val="auto"/>
          <w:highlight w:val="none"/>
          <w:lang w:val="en-US" w:eastAsia="zh-CN"/>
        </w:rPr>
        <w:t>5次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2106C4">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6F2EF7E3">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bookmarkStart w:id="18" w:name="OLE_LINK7"/>
      <w:r>
        <w:rPr>
          <w:rFonts w:hint="eastAsia"/>
          <w:color w:val="auto"/>
          <w:highlight w:val="none"/>
        </w:rPr>
        <w:t>“大学生西部计划志愿者覆盖率”指标：预期指标值为100%，实际完成指标值为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bookmarkEnd w:id="18"/>
    <w:p w14:paraId="21430A7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“资金规范管理使用率”指标：预期指标值为100%，实际完成指标值为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81E6A3">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3.时效指标完成情况分析</w:t>
      </w:r>
    </w:p>
    <w:p w14:paraId="5BBE0D27">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bookmarkStart w:id="19" w:name="OLE_LINK8"/>
      <w:r>
        <w:rPr>
          <w:rFonts w:hint="eastAsia"/>
          <w:color w:val="auto"/>
          <w:highlight w:val="none"/>
        </w:rPr>
        <w:t>“补助资金发放及时率”指标：预期指标值为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bookmarkEnd w:id="19"/>
    <w:p w14:paraId="3188F55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bookmarkStart w:id="20" w:name="OLE_LINK9"/>
      <w:r>
        <w:rPr>
          <w:rFonts w:hint="eastAsia"/>
          <w:color w:val="auto"/>
          <w:highlight w:val="none"/>
        </w:rPr>
        <w:t>“大学生西部计划志愿者补助金发放时限”指标：预期指标值为</w:t>
      </w:r>
      <w:r>
        <w:rPr>
          <w:rFonts w:hint="eastAsia"/>
          <w:color w:val="auto"/>
          <w:highlight w:val="none"/>
          <w:lang w:val="en-US" w:eastAsia="zh-CN"/>
        </w:rPr>
        <w:t>&lt;=15天</w:t>
      </w:r>
      <w:r>
        <w:rPr>
          <w:rFonts w:hint="eastAsia"/>
          <w:color w:val="auto"/>
          <w:highlight w:val="none"/>
        </w:rPr>
        <w:t>，实际完成指标值为</w:t>
      </w:r>
      <w:r>
        <w:rPr>
          <w:rFonts w:hint="eastAsia"/>
          <w:color w:val="auto"/>
          <w:highlight w:val="none"/>
          <w:lang w:val="en-US" w:eastAsia="zh-CN"/>
        </w:rPr>
        <w:t>15天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bookmarkEnd w:id="20"/>
    <w:p w14:paraId="4827160C">
      <w:pPr>
        <w:pStyle w:val="3"/>
        <w:keepNext w:val="0"/>
        <w:keepLines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89B821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“发放生活补助资金人均费用”指标：预期指标值为</w:t>
      </w:r>
      <w:r>
        <w:rPr>
          <w:rFonts w:hint="eastAsia"/>
          <w:color w:val="auto"/>
          <w:highlight w:val="none"/>
          <w:lang w:val="en-US" w:eastAsia="zh-CN"/>
        </w:rPr>
        <w:t>≤2702.70元/人/次</w:t>
      </w:r>
      <w:r>
        <w:rPr>
          <w:rFonts w:hint="eastAsia"/>
          <w:color w:val="auto"/>
          <w:highlight w:val="none"/>
        </w:rPr>
        <w:t>，实际完成指标值为</w:t>
      </w:r>
      <w:r>
        <w:rPr>
          <w:rFonts w:hint="eastAsia"/>
          <w:color w:val="auto"/>
          <w:highlight w:val="none"/>
          <w:lang w:val="en-US" w:eastAsia="zh-CN"/>
        </w:rPr>
        <w:t>2702.70元/人/次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AC4AFB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“每次发放生活补助资金数”指标：预期指标值为</w:t>
      </w:r>
      <w:r>
        <w:rPr>
          <w:rFonts w:hint="eastAsia"/>
          <w:color w:val="auto"/>
          <w:highlight w:val="none"/>
          <w:lang w:val="en-US" w:eastAsia="zh-CN"/>
        </w:rPr>
        <w:t>&lt;=30万元</w:t>
      </w:r>
      <w:r>
        <w:rPr>
          <w:rFonts w:hint="eastAsia"/>
          <w:color w:val="auto"/>
          <w:highlight w:val="none"/>
        </w:rPr>
        <w:t>，实际完成指标值为</w:t>
      </w:r>
      <w:r>
        <w:rPr>
          <w:rFonts w:hint="eastAsia"/>
          <w:color w:val="auto"/>
          <w:highlight w:val="none"/>
          <w:lang w:val="en-US" w:eastAsia="zh-CN"/>
        </w:rPr>
        <w:t>30万元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591260">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1.社会效益完成情况分析</w:t>
      </w:r>
    </w:p>
    <w:p w14:paraId="37D8F78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“提高志愿者的生活水平”指标：预期指标值为有效提升，实际完成指标值为达成目标，指标完成率为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21CD23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“持续吸引大学生志愿服务西部计划”指标：预期指标值为有效提升，实际完成指标值为达成目标，指标完成率为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4"/>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FEFA7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“大学生西部计划志愿者满意度”指标：预期指标值为&gt;=98%，实际完成指标值为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2"/>
        <w:keepNext w:val="0"/>
        <w:keepLines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150万元，全年预算数为150万元，全年执行数为150万元，预算执行率为100%。</w:t>
      </w:r>
    </w:p>
    <w:p w14:paraId="652BAEC9">
      <w:pPr>
        <w:pStyle w:val="6"/>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keepNext w:val="0"/>
        <w:keepLines w:val="0"/>
        <w:pageBreakBefore w:val="0"/>
        <w:widowControl w:val="0"/>
        <w:kinsoku/>
        <w:wordWrap/>
        <w:overflowPunct/>
        <w:topLinePunct w:val="0"/>
        <w:autoSpaceDE/>
        <w:autoSpaceDN/>
        <w:bidi w:val="0"/>
        <w:adjustRightInd/>
        <w:ind w:firstLine="560"/>
        <w:textAlignment w:val="auto"/>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2024年8-12月全国项目新增西部计划志愿者补助资金项目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2"/>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bookmarkStart w:id="21" w:name="_Toc28290"/>
      <w:bookmarkStart w:id="22" w:name="_Toc1921"/>
      <w:r>
        <w:rPr>
          <w:rFonts w:hint="eastAsia"/>
          <w:color w:val="auto"/>
          <w:highlight w:val="none"/>
        </w:rPr>
        <w:t>主要经验及做法</w:t>
      </w:r>
    </w:p>
    <w:bookmarkEnd w:id="21"/>
    <w:bookmarkEnd w:id="22"/>
    <w:p w14:paraId="45F5B32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56752CCC">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en-US" w:eastAsia="zh-CN" w:bidi="ar"/>
        </w:rPr>
        <w:t>执行财务管理规范化。通过政府会计准则制度相关规定对财务管理细则的学习、讨论，把各项条款逐一与实际业务联系在一起，找问题找漏洞，并反复消化、严格把关。</w:t>
      </w:r>
    </w:p>
    <w:p w14:paraId="1E4F30EC">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color w:val="auto"/>
          <w:sz w:val="28"/>
          <w:szCs w:val="28"/>
          <w:highlight w:val="none"/>
          <w:lang w:val="en-US" w:eastAsia="zh-CN"/>
        </w:rPr>
        <w:t>2、</w:t>
      </w:r>
      <w:r>
        <w:rPr>
          <w:rFonts w:hint="eastAsia"/>
          <w:color w:val="auto"/>
          <w:sz w:val="28"/>
          <w:szCs w:val="28"/>
          <w:highlight w:val="none"/>
          <w:lang w:eastAsia="zh-CN"/>
        </w:rPr>
        <w:t>协助配合外审工作。为了更好的与部门沟通，在完成本职工作的同时，为了配合财政部门的录入费用，及时、准确地编制会计凭证并做好凭证传递、汇总工作，以便更好地核算本单位的盈亏，为本单位完成年度计划提供依据。</w:t>
      </w:r>
    </w:p>
    <w:p w14:paraId="5730407D">
      <w:pPr>
        <w:pStyle w:val="3"/>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存在的问题及原因分析</w:t>
      </w:r>
    </w:p>
    <w:p w14:paraId="3922CC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1、本单位财务管理制度不够完善，执行力度不强。</w:t>
      </w:r>
    </w:p>
    <w:p w14:paraId="426DC6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kern w:val="2"/>
          <w:sz w:val="28"/>
          <w:szCs w:val="28"/>
          <w:highlight w:val="none"/>
          <w:lang w:val="en-US" w:eastAsia="zh-CN" w:bidi="ar-SA"/>
        </w:rPr>
        <w:t>2、需要严格执行</w:t>
      </w:r>
      <w:bookmarkStart w:id="23" w:name="_Hlk14345387"/>
      <w:r>
        <w:rPr>
          <w:rFonts w:hint="eastAsia" w:ascii="仿宋_GB2312" w:hAnsi="仿宋_GB2312" w:eastAsia="仿宋_GB2312" w:cs="仿宋_GB2312"/>
          <w:color w:val="auto"/>
          <w:kern w:val="2"/>
          <w:sz w:val="28"/>
          <w:szCs w:val="28"/>
          <w:highlight w:val="none"/>
          <w:lang w:val="en-US" w:eastAsia="zh-CN" w:bidi="ar-SA"/>
        </w:rPr>
        <w:t>财务管理制度</w:t>
      </w:r>
      <w:bookmarkEnd w:id="23"/>
      <w:r>
        <w:rPr>
          <w:rFonts w:hint="eastAsia" w:ascii="仿宋_GB2312" w:hAnsi="仿宋_GB2312" w:eastAsia="仿宋_GB2312" w:cs="仿宋_GB2312"/>
          <w:color w:val="auto"/>
          <w:kern w:val="2"/>
          <w:sz w:val="28"/>
          <w:szCs w:val="28"/>
          <w:highlight w:val="none"/>
          <w:lang w:val="en-US" w:eastAsia="zh-CN" w:bidi="ar-SA"/>
        </w:rPr>
        <w:t>，一是严格执行资金使用申请程序。首先由具体负责人员提供相关方案、活动安排和经费预算，再由分管领导和财务人员审核，上报办公会讨论，最后落实；二是严格执行资金使用各项标准；三是严格执行资金使用报账制度，确保资金使用、管理符合财务制度规定，发挥最大使用效益。</w:t>
      </w:r>
    </w:p>
    <w:p w14:paraId="5939957F">
      <w:pPr>
        <w:pStyle w:val="2"/>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140B33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针对上述存在的问题及整体支出管理工作的需要，实施改进措施如</w:t>
      </w:r>
      <w:r>
        <w:rPr>
          <w:rFonts w:hint="eastAsia" w:ascii="仿宋_GB2312" w:hAnsi="仿宋_GB2312" w:eastAsia="仿宋_GB2312" w:cs="仿宋_GB2312"/>
          <w:b w:val="0"/>
          <w:bCs w:val="0"/>
          <w:color w:val="auto"/>
          <w:sz w:val="28"/>
          <w:szCs w:val="28"/>
          <w:highlight w:val="none"/>
          <w:lang w:val="en-US" w:eastAsia="zh-CN"/>
        </w:rPr>
        <w:t>下：</w:t>
      </w:r>
    </w:p>
    <w:p w14:paraId="7C9C8A9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1、</w:t>
      </w:r>
      <w:r>
        <w:rPr>
          <w:rFonts w:hint="eastAsia" w:ascii="仿宋_GB2312" w:hAnsi="仿宋_GB2312" w:cs="仿宋_GB2312"/>
          <w:b w:val="0"/>
          <w:bCs w:val="0"/>
          <w:color w:val="auto"/>
          <w:sz w:val="28"/>
          <w:szCs w:val="28"/>
          <w:highlight w:val="none"/>
          <w:lang w:val="en-US" w:eastAsia="zh-CN"/>
        </w:rPr>
        <w:t>需</w:t>
      </w:r>
      <w:r>
        <w:rPr>
          <w:rFonts w:hint="eastAsia" w:ascii="仿宋_GB2312" w:hAnsi="仿宋_GB2312" w:eastAsia="仿宋_GB2312" w:cs="仿宋_GB2312"/>
          <w:b w:val="0"/>
          <w:bCs w:val="0"/>
          <w:color w:val="auto"/>
          <w:sz w:val="28"/>
          <w:szCs w:val="28"/>
          <w:highlight w:val="none"/>
          <w:lang w:val="en-US" w:eastAsia="zh-CN"/>
        </w:rPr>
        <w:t>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w:t>
      </w:r>
    </w:p>
    <w:p w14:paraId="41FF58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color w:val="auto"/>
          <w:highlight w:val="none"/>
        </w:rPr>
      </w:pPr>
      <w:r>
        <w:rPr>
          <w:rFonts w:hint="eastAsia"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lang w:val="en-US" w:eastAsia="zh-CN"/>
        </w:rPr>
        <w:t>进一步提高绩效管理水平。由于目前的预算管理在编制和实施中还存在编制不细、预算调整较多、追加预算比重较大等现象,因此项目预算执行的准确性还有待加强,同时分析手段和技术水平上还有待完善。在</w:t>
      </w:r>
      <w:r>
        <w:rPr>
          <w:rFonts w:hint="eastAsia" w:ascii="仿宋_GB2312" w:hAnsi="仿宋_GB2312" w:eastAsia="仿宋_GB2312" w:cs="仿宋_GB2312"/>
          <w:color w:val="auto"/>
          <w:sz w:val="28"/>
          <w:szCs w:val="28"/>
          <w:highlight w:val="none"/>
          <w:lang w:val="en-US" w:eastAsia="zh-CN"/>
        </w:rPr>
        <w:t>今后的工作中,我们将加强与财政部门的紧密配合,开展好整体支出及项目资金绩效管理工作,运用好绩效评价的结果,不断提升预算管理水平。</w:t>
      </w:r>
    </w:p>
    <w:p w14:paraId="613F11B0">
      <w:pPr>
        <w:pStyle w:val="2"/>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keepNext w:val="0"/>
        <w:keepLines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0E6148D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0EB15E43">
      <w:pPr>
        <w:keepNext w:val="0"/>
        <w:keepLines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4"/>
        <w:keepNext w:val="0"/>
        <w:keepLines w:val="0"/>
        <w:pageBreakBefore w:val="0"/>
        <w:widowControl w:val="0"/>
        <w:kinsoku/>
        <w:wordWrap/>
        <w:overflowPunct/>
        <w:topLinePunct w:val="0"/>
        <w:autoSpaceDE/>
        <w:autoSpaceDN/>
        <w:bidi w:val="0"/>
        <w:adjustRightInd/>
        <w:textAlignment w:val="auto"/>
        <w:rPr>
          <w:color w:val="auto"/>
          <w:highlight w:val="none"/>
        </w:rPr>
      </w:pPr>
    </w:p>
    <w:bookmarkEnd w:id="2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81D2DDB-BE29-4F0A-9A1E-0B1ED473E801}"/>
  </w:font>
  <w:font w:name="黑体">
    <w:panose1 w:val="02010609060101010101"/>
    <w:charset w:val="86"/>
    <w:family w:val="auto"/>
    <w:pitch w:val="default"/>
    <w:sig w:usb0="800002BF" w:usb1="38CF7CFA" w:usb2="00000016" w:usb3="00000000" w:csb0="00040001" w:csb1="00000000"/>
    <w:embedRegular r:id="rId2" w:fontKey="{D169E583-0AB3-42BC-8D08-6303CA3A62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BAB3C0E-DEFF-4208-BBAA-EF62AD7DDC89}"/>
  </w:font>
  <w:font w:name="楷体">
    <w:panose1 w:val="02010609060101010101"/>
    <w:charset w:val="86"/>
    <w:family w:val="modern"/>
    <w:pitch w:val="default"/>
    <w:sig w:usb0="800002BF" w:usb1="38CF7CFA" w:usb2="00000016" w:usb3="00000000" w:csb0="00040001" w:csb1="00000000"/>
    <w:embedRegular r:id="rId4" w:fontKey="{77099A80-367A-4168-AA2E-0C285C28799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5" w:fontKey="{8B1419B3-9246-4842-9F8F-7AFC086793A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zJlM2FiNmI1M2Q0MDliNmJiNWU0YzljMjdiZDQ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34358DA"/>
    <w:rsid w:val="1609105D"/>
    <w:rsid w:val="162D57EF"/>
    <w:rsid w:val="173B3498"/>
    <w:rsid w:val="17AF7810"/>
    <w:rsid w:val="1A002E18"/>
    <w:rsid w:val="1A041D47"/>
    <w:rsid w:val="1BEA0FE8"/>
    <w:rsid w:val="1C4A596B"/>
    <w:rsid w:val="1CA9156F"/>
    <w:rsid w:val="1F0B010D"/>
    <w:rsid w:val="1FDC50EC"/>
    <w:rsid w:val="20A2086D"/>
    <w:rsid w:val="20A32962"/>
    <w:rsid w:val="20B21A37"/>
    <w:rsid w:val="21817779"/>
    <w:rsid w:val="21A41209"/>
    <w:rsid w:val="23C93BD9"/>
    <w:rsid w:val="245E1E24"/>
    <w:rsid w:val="256845EA"/>
    <w:rsid w:val="25A91CF5"/>
    <w:rsid w:val="26EF3957"/>
    <w:rsid w:val="289879A1"/>
    <w:rsid w:val="28A61969"/>
    <w:rsid w:val="28A644E9"/>
    <w:rsid w:val="28E60D8A"/>
    <w:rsid w:val="29C05630"/>
    <w:rsid w:val="2A053F0F"/>
    <w:rsid w:val="2A0C569A"/>
    <w:rsid w:val="2A5C3075"/>
    <w:rsid w:val="2B1F5779"/>
    <w:rsid w:val="2C103347"/>
    <w:rsid w:val="2D99461C"/>
    <w:rsid w:val="2DC37189"/>
    <w:rsid w:val="2DD60800"/>
    <w:rsid w:val="2DFA2E97"/>
    <w:rsid w:val="2E483E7E"/>
    <w:rsid w:val="2FCE2953"/>
    <w:rsid w:val="2FDE37A9"/>
    <w:rsid w:val="315B7BD0"/>
    <w:rsid w:val="32095DA1"/>
    <w:rsid w:val="332F7DDD"/>
    <w:rsid w:val="33944516"/>
    <w:rsid w:val="33FE342B"/>
    <w:rsid w:val="3522787D"/>
    <w:rsid w:val="36185B49"/>
    <w:rsid w:val="379F4CA9"/>
    <w:rsid w:val="386532D8"/>
    <w:rsid w:val="38CC7587"/>
    <w:rsid w:val="399A59A4"/>
    <w:rsid w:val="39F2758E"/>
    <w:rsid w:val="3A371445"/>
    <w:rsid w:val="3A8B235A"/>
    <w:rsid w:val="3BB84807"/>
    <w:rsid w:val="3C494A2A"/>
    <w:rsid w:val="3C9E1AD1"/>
    <w:rsid w:val="3E04329F"/>
    <w:rsid w:val="3ED454B4"/>
    <w:rsid w:val="402112BD"/>
    <w:rsid w:val="413E2617"/>
    <w:rsid w:val="41DB69E4"/>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4F71AA5"/>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B805B08"/>
    <w:rsid w:val="6CBF6EF4"/>
    <w:rsid w:val="6F0D6C22"/>
    <w:rsid w:val="6FD57E76"/>
    <w:rsid w:val="6FF06988"/>
    <w:rsid w:val="7080699B"/>
    <w:rsid w:val="71801FA8"/>
    <w:rsid w:val="72B05F6E"/>
    <w:rsid w:val="73F727AA"/>
    <w:rsid w:val="74370315"/>
    <w:rsid w:val="745F5557"/>
    <w:rsid w:val="74A81F0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11442</Words>
  <Characters>12000</Characters>
  <Lines>71</Lines>
  <Paragraphs>20</Paragraphs>
  <TotalTime>0</TotalTime>
  <ScaleCrop>false</ScaleCrop>
  <LinksUpToDate>false</LinksUpToDate>
  <CharactersWithSpaces>12001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2025-05-21T02:41:50Z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BB958283C7C443CBA179D1E2F54E88B1_13</vt:lpwstr>
  </property>
  <property fmtid="{D5CDD505-2E9C-101B-9397-08002B2CF9AE}" pid="4" name="KSOTemplateDocerSaveRecord">
    <vt:lpwstr>eyJoZGlkIjoiMWRjZmY1OTU4ZWQ4NjUxZDE3ZDUyMjZmNjlmMjkzYmEiLCJ1c2VySWQiOiI0MDgzNTQxMjQifQ==</vt:lpwstr>
  </property>
</Properties>
</file>